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6184" w14:textId="4FE7B3AE" w:rsidR="00516913" w:rsidRDefault="00516913" w:rsidP="00516913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b/>
          <w:bCs/>
          <w:color w:val="202124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FF0000"/>
          <w:kern w:val="36"/>
          <w:sz w:val="48"/>
          <w:szCs w:val="48"/>
        </w:rPr>
        <w:drawing>
          <wp:inline distT="0" distB="0" distL="0" distR="0" wp14:anchorId="0777A26D" wp14:editId="70FF4716">
            <wp:extent cx="1385920" cy="6381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756" cy="6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919BC" w14:textId="3681F421" w:rsidR="00516913" w:rsidRPr="00516913" w:rsidRDefault="00015991" w:rsidP="008E4F78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Communications/Public Relations </w:t>
      </w:r>
      <w:r w:rsidR="00BA72AD">
        <w:rPr>
          <w:rFonts w:asciiTheme="majorHAnsi" w:eastAsiaTheme="majorEastAsia" w:hAnsiTheme="majorHAnsi" w:cstheme="majorBidi"/>
          <w:b/>
          <w:bCs/>
          <w:sz w:val="32"/>
          <w:szCs w:val="32"/>
        </w:rPr>
        <w:t>Intern</w:t>
      </w:r>
    </w:p>
    <w:p w14:paraId="06E4F51A" w14:textId="77777777" w:rsidR="00516913" w:rsidRDefault="00516913" w:rsidP="008E4F78">
      <w:pPr>
        <w:shd w:val="clear" w:color="auto" w:fill="FFFFFF"/>
        <w:jc w:val="center"/>
        <w:rPr>
          <w:rFonts w:ascii="Roboto" w:eastAsia="Times New Roman" w:hAnsi="Roboto" w:cs="Times New Roman"/>
          <w:b/>
          <w:bCs/>
          <w:color w:val="202124"/>
          <w:sz w:val="24"/>
          <w:szCs w:val="24"/>
        </w:rPr>
      </w:pPr>
    </w:p>
    <w:p w14:paraId="043FDA0F" w14:textId="025C180C" w:rsidR="007007B4" w:rsidRPr="000E74BC" w:rsidRDefault="007007B4" w:rsidP="002261B5">
      <w:pPr>
        <w:spacing w:line="360" w:lineRule="auto"/>
        <w:rPr>
          <w:b/>
          <w:bCs/>
        </w:rPr>
      </w:pPr>
      <w:r w:rsidRPr="000E74BC">
        <w:rPr>
          <w:b/>
          <w:bCs/>
        </w:rPr>
        <w:t>Summary of Position</w:t>
      </w:r>
    </w:p>
    <w:p w14:paraId="4B400D8D" w14:textId="5F6291EF" w:rsidR="00DE6BA5" w:rsidRDefault="00FA1FA6" w:rsidP="005904B2">
      <w:pPr>
        <w:spacing w:after="0"/>
        <w:rPr>
          <w:rFonts w:eastAsia="Times New Roman" w:cstheme="minorHAnsi"/>
          <w:color w:val="202124"/>
        </w:rPr>
      </w:pPr>
      <w:r w:rsidRPr="00FA1FA6">
        <w:rPr>
          <w:rFonts w:eastAsia="Times New Roman" w:cstheme="minorHAnsi"/>
          <w:color w:val="202124"/>
        </w:rPr>
        <w:t>Perform tasks in support of Marketing, Communications</w:t>
      </w:r>
      <w:r w:rsidR="008768FF">
        <w:rPr>
          <w:rFonts w:eastAsia="Times New Roman" w:cstheme="minorHAnsi"/>
          <w:color w:val="202124"/>
        </w:rPr>
        <w:t>,</w:t>
      </w:r>
      <w:r w:rsidRPr="00FA1FA6">
        <w:rPr>
          <w:rFonts w:eastAsia="Times New Roman" w:cstheme="minorHAnsi"/>
          <w:color w:val="202124"/>
        </w:rPr>
        <w:t xml:space="preserve"> and Member/Customer Services functions of the Cooperative and NW Ohio Propane. This position will </w:t>
      </w:r>
      <w:r w:rsidR="0058792C">
        <w:rPr>
          <w:rFonts w:eastAsia="Times New Roman" w:cstheme="minorHAnsi"/>
          <w:color w:val="202124"/>
        </w:rPr>
        <w:t>report to the Director of Marketing and Communications and will assist in ensuring that all communications, public relations, and marketing objectives are met by</w:t>
      </w:r>
      <w:r w:rsidRPr="00FA1FA6">
        <w:rPr>
          <w:rFonts w:eastAsia="Times New Roman" w:cstheme="minorHAnsi"/>
          <w:color w:val="202124"/>
        </w:rPr>
        <w:t xml:space="preserve"> the required deadlines. Performs a variety of functions, including writing, editing, graphic design, public/community relations, advertising development, event planning, </w:t>
      </w:r>
      <w:proofErr w:type="gramStart"/>
      <w:r w:rsidRPr="00FA1FA6">
        <w:rPr>
          <w:rFonts w:eastAsia="Times New Roman" w:cstheme="minorHAnsi"/>
          <w:color w:val="202124"/>
        </w:rPr>
        <w:t>website</w:t>
      </w:r>
      <w:proofErr w:type="gramEnd"/>
      <w:r w:rsidRPr="00FA1FA6">
        <w:rPr>
          <w:rFonts w:eastAsia="Times New Roman" w:cstheme="minorHAnsi"/>
          <w:color w:val="202124"/>
        </w:rPr>
        <w:t xml:space="preserve"> and social media </w:t>
      </w:r>
      <w:r w:rsidR="00BA72AD">
        <w:rPr>
          <w:rFonts w:eastAsia="Times New Roman" w:cstheme="minorHAnsi"/>
          <w:color w:val="202124"/>
        </w:rPr>
        <w:t>administration</w:t>
      </w:r>
      <w:r w:rsidRPr="00FA1FA6">
        <w:rPr>
          <w:rFonts w:eastAsia="Times New Roman" w:cstheme="minorHAnsi"/>
          <w:color w:val="202124"/>
        </w:rPr>
        <w:t xml:space="preserve">, and more. This position will interact </w:t>
      </w:r>
      <w:r w:rsidR="0058792C">
        <w:rPr>
          <w:rFonts w:eastAsia="Times New Roman" w:cstheme="minorHAnsi"/>
          <w:color w:val="202124"/>
        </w:rPr>
        <w:t xml:space="preserve">with and work across all departments and employees, as well as with </w:t>
      </w:r>
      <w:r w:rsidRPr="00FA1FA6">
        <w:rPr>
          <w:rFonts w:eastAsia="Times New Roman" w:cstheme="minorHAnsi"/>
          <w:color w:val="202124"/>
        </w:rPr>
        <w:t xml:space="preserve">the </w:t>
      </w:r>
      <w:proofErr w:type="gramStart"/>
      <w:r w:rsidRPr="00FA1FA6">
        <w:rPr>
          <w:rFonts w:eastAsia="Times New Roman" w:cstheme="minorHAnsi"/>
          <w:color w:val="202124"/>
        </w:rPr>
        <w:t>general public</w:t>
      </w:r>
      <w:proofErr w:type="gramEnd"/>
      <w:r w:rsidRPr="00FA1FA6">
        <w:rPr>
          <w:rFonts w:eastAsia="Times New Roman" w:cstheme="minorHAnsi"/>
          <w:color w:val="202124"/>
        </w:rPr>
        <w:t>.</w:t>
      </w:r>
    </w:p>
    <w:p w14:paraId="7846A9CB" w14:textId="77777777" w:rsidR="00FA1FA6" w:rsidRDefault="00FA1FA6" w:rsidP="002261B5">
      <w:pPr>
        <w:spacing w:after="0" w:line="360" w:lineRule="auto"/>
        <w:rPr>
          <w:rFonts w:eastAsia="Times New Roman" w:cstheme="minorHAnsi"/>
          <w:color w:val="202124"/>
        </w:rPr>
      </w:pPr>
    </w:p>
    <w:p w14:paraId="106A9114" w14:textId="6E4F2CD7" w:rsidR="003550E1" w:rsidRDefault="00CC2B14" w:rsidP="002261B5">
      <w:pPr>
        <w:spacing w:after="0" w:line="360" w:lineRule="auto"/>
        <w:rPr>
          <w:rFonts w:eastAsia="Times New Roman" w:cstheme="minorHAnsi"/>
          <w:color w:val="202124"/>
        </w:rPr>
      </w:pPr>
      <w:r w:rsidRPr="000E74BC">
        <w:rPr>
          <w:b/>
          <w:bCs/>
        </w:rPr>
        <w:t>Qualifications</w:t>
      </w:r>
    </w:p>
    <w:p w14:paraId="3028E37E" w14:textId="4E939FE9" w:rsidR="003550E1" w:rsidRPr="003550E1" w:rsidRDefault="003550E1" w:rsidP="002261B5">
      <w:p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>Education and Experience:</w:t>
      </w:r>
    </w:p>
    <w:p w14:paraId="2BAC1DB6" w14:textId="337B95AD" w:rsidR="003550E1" w:rsidRPr="003550E1" w:rsidRDefault="00BA72AD" w:rsidP="002261B5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>
        <w:rPr>
          <w:rFonts w:eastAsia="Times New Roman" w:cstheme="minorHAnsi"/>
          <w:color w:val="202124"/>
        </w:rPr>
        <w:t>Minimum 1 year c</w:t>
      </w:r>
      <w:r w:rsidR="003550E1" w:rsidRPr="003550E1">
        <w:rPr>
          <w:rFonts w:eastAsia="Times New Roman" w:cstheme="minorHAnsi"/>
          <w:color w:val="202124"/>
        </w:rPr>
        <w:t>ollege degree in communications, public relations, or related field preferred.  Experience in a related field may be substituted.</w:t>
      </w:r>
    </w:p>
    <w:p w14:paraId="04FC86CB" w14:textId="77777777" w:rsidR="003550E1" w:rsidRPr="003550E1" w:rsidRDefault="003550E1" w:rsidP="002261B5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>Proficiency with Adobe Creative Cloud applications (InDesign, Photoshop, Illustrator), Microsoft Office Suite (Word, Excel, PowerPoint), as well as online services such as Canva, is preferred.</w:t>
      </w:r>
    </w:p>
    <w:p w14:paraId="66CBCBA5" w14:textId="77777777" w:rsidR="003550E1" w:rsidRPr="003550E1" w:rsidRDefault="003550E1" w:rsidP="002261B5">
      <w:p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>Skills and Abilities:</w:t>
      </w:r>
    </w:p>
    <w:p w14:paraId="33507819" w14:textId="77777777" w:rsidR="003550E1" w:rsidRPr="003550E1" w:rsidRDefault="003550E1" w:rsidP="002261B5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>Must be able to operate computers and various software programs proficiently.</w:t>
      </w:r>
    </w:p>
    <w:p w14:paraId="311C13ED" w14:textId="77777777" w:rsidR="003550E1" w:rsidRPr="003550E1" w:rsidRDefault="003550E1" w:rsidP="002261B5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>Must be able and have the initiative to work without close supervision.</w:t>
      </w:r>
    </w:p>
    <w:p w14:paraId="1D353175" w14:textId="77777777" w:rsidR="003550E1" w:rsidRPr="003550E1" w:rsidRDefault="003550E1" w:rsidP="002261B5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 xml:space="preserve">Must be able to communicate fluently and effectively using written and verbal communication, </w:t>
      </w:r>
      <w:proofErr w:type="gramStart"/>
      <w:r w:rsidRPr="003550E1">
        <w:rPr>
          <w:rFonts w:eastAsia="Times New Roman" w:cstheme="minorHAnsi"/>
          <w:color w:val="202124"/>
        </w:rPr>
        <w:t>and also</w:t>
      </w:r>
      <w:proofErr w:type="gramEnd"/>
      <w:r w:rsidRPr="003550E1">
        <w:rPr>
          <w:rFonts w:eastAsia="Times New Roman" w:cstheme="minorHAnsi"/>
          <w:color w:val="202124"/>
        </w:rPr>
        <w:t xml:space="preserve"> when speaking before the public.</w:t>
      </w:r>
    </w:p>
    <w:p w14:paraId="1CB71E7D" w14:textId="77777777" w:rsidR="003550E1" w:rsidRPr="003550E1" w:rsidRDefault="003550E1" w:rsidP="002261B5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>Must be able to determine priorities and handle the pressure of meeting multiple deadlines.</w:t>
      </w:r>
    </w:p>
    <w:p w14:paraId="381951BD" w14:textId="77777777" w:rsidR="003550E1" w:rsidRPr="003550E1" w:rsidRDefault="003550E1" w:rsidP="002261B5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>Ability to multitask to perform the various requirements of the position.</w:t>
      </w:r>
    </w:p>
    <w:p w14:paraId="3E619F92" w14:textId="77777777" w:rsidR="003550E1" w:rsidRPr="003550E1" w:rsidRDefault="003550E1" w:rsidP="002261B5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>Must have excellent organizational skills.</w:t>
      </w:r>
    </w:p>
    <w:p w14:paraId="42336AB2" w14:textId="77777777" w:rsidR="003550E1" w:rsidRPr="003550E1" w:rsidRDefault="003550E1" w:rsidP="002261B5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>Must possess a good working knowledge of basic electricity.</w:t>
      </w:r>
    </w:p>
    <w:p w14:paraId="37D725C8" w14:textId="51CB131C" w:rsidR="002261B5" w:rsidRPr="002E3714" w:rsidRDefault="003550E1" w:rsidP="002E3714">
      <w:pPr>
        <w:pStyle w:val="ListParagraph"/>
        <w:numPr>
          <w:ilvl w:val="0"/>
          <w:numId w:val="13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2261B5">
        <w:rPr>
          <w:rFonts w:eastAsia="Times New Roman" w:cstheme="minorHAnsi"/>
          <w:color w:val="202124"/>
        </w:rPr>
        <w:t>Strong creative abilities are very important.</w:t>
      </w:r>
    </w:p>
    <w:p w14:paraId="5DA69B86" w14:textId="77777777" w:rsidR="003550E1" w:rsidRPr="003550E1" w:rsidRDefault="003550E1" w:rsidP="002261B5">
      <w:p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>Additional Expectations:</w:t>
      </w:r>
    </w:p>
    <w:p w14:paraId="7F753588" w14:textId="0AEA5560" w:rsidR="003550E1" w:rsidRDefault="003550E1" w:rsidP="002261B5">
      <w:pPr>
        <w:pStyle w:val="ListParagraph"/>
        <w:numPr>
          <w:ilvl w:val="0"/>
          <w:numId w:val="14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3550E1">
        <w:rPr>
          <w:rFonts w:eastAsia="Times New Roman" w:cstheme="minorHAnsi"/>
          <w:color w:val="202124"/>
        </w:rPr>
        <w:t>Maintain confidentiality regarding NWEC and NWOP proprietary information and other department information. Overtime may be required to complete the duties as directed.</w:t>
      </w:r>
    </w:p>
    <w:p w14:paraId="7BFE62CC" w14:textId="31FCCE6B" w:rsidR="00CC2B14" w:rsidRPr="00DE6BA5" w:rsidRDefault="00927F76" w:rsidP="002261B5">
      <w:pPr>
        <w:spacing w:line="360" w:lineRule="auto"/>
        <w:rPr>
          <w:b/>
          <w:bCs/>
        </w:rPr>
      </w:pPr>
      <w:r w:rsidRPr="00DE6BA5">
        <w:rPr>
          <w:b/>
          <w:bCs/>
        </w:rPr>
        <w:lastRenderedPageBreak/>
        <w:t xml:space="preserve">Job </w:t>
      </w:r>
      <w:r w:rsidR="00CC2B14" w:rsidRPr="00DE6BA5">
        <w:rPr>
          <w:b/>
          <w:bCs/>
        </w:rPr>
        <w:t>Responsibilities</w:t>
      </w:r>
    </w:p>
    <w:p w14:paraId="1229D291" w14:textId="257B016E" w:rsidR="005877B4" w:rsidRPr="005877B4" w:rsidRDefault="005877B4" w:rsidP="002261B5">
      <w:p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Within the limits of established policies, procedures</w:t>
      </w:r>
      <w:r w:rsidR="008768FF">
        <w:rPr>
          <w:rFonts w:eastAsia="Times New Roman" w:cstheme="minorHAnsi"/>
          <w:color w:val="202124"/>
        </w:rPr>
        <w:t>,</w:t>
      </w:r>
      <w:r w:rsidRPr="005877B4">
        <w:rPr>
          <w:rFonts w:eastAsia="Times New Roman" w:cstheme="minorHAnsi"/>
          <w:color w:val="202124"/>
        </w:rPr>
        <w:t xml:space="preserve"> and budgets, assumes responsibility and has commensurate authority as delegated by the Director of Marketing and Communications for the following functions:</w:t>
      </w:r>
    </w:p>
    <w:p w14:paraId="697FB381" w14:textId="6B453957" w:rsidR="005877B4" w:rsidRPr="005877B4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Performs tasks in support of the Marketing, Communications, and Member/Customer Services functions of the Cooperative and NW Ohio Propane on an as-needed basis.</w:t>
      </w:r>
    </w:p>
    <w:p w14:paraId="631649DB" w14:textId="6C4370F7" w:rsidR="005877B4" w:rsidRPr="005877B4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Assists as a resource to the Director of Marketing and Communications regarding general office procedures and processes.</w:t>
      </w:r>
    </w:p>
    <w:p w14:paraId="691C4946" w14:textId="69BB1F20" w:rsidR="005877B4" w:rsidRPr="005877B4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Plans, organizes, and schedules support services for the Marketing, Communications, and Member/Customer Services functions, assuring the work is completed in a timely manner.</w:t>
      </w:r>
    </w:p>
    <w:p w14:paraId="7D33DFC9" w14:textId="7A1117DE" w:rsidR="005877B4" w:rsidRPr="005877B4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Maintains an accurate record system to assure and measure Marketing Program effectiveness, and provides reports identifying program goals and achievements.</w:t>
      </w:r>
    </w:p>
    <w:p w14:paraId="4A1D2EA9" w14:textId="694821D7" w:rsidR="005877B4" w:rsidRPr="005877B4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Prepares and disseminates news articles and advertisements in printed and verbal communications, develops pamphlets, brochures, flyers</w:t>
      </w:r>
      <w:r w:rsidR="00C452DE">
        <w:rPr>
          <w:rFonts w:eastAsia="Times New Roman" w:cstheme="minorHAnsi"/>
          <w:color w:val="202124"/>
        </w:rPr>
        <w:t>, and other material for member, customer,</w:t>
      </w:r>
      <w:r w:rsidRPr="005877B4">
        <w:rPr>
          <w:rFonts w:eastAsia="Times New Roman" w:cstheme="minorHAnsi"/>
          <w:color w:val="202124"/>
        </w:rPr>
        <w:t xml:space="preserve"> and public-facing communication.</w:t>
      </w:r>
    </w:p>
    <w:p w14:paraId="5C93E0FC" w14:textId="0F27E7D1" w:rsidR="005877B4" w:rsidRPr="005877B4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Performs routine office tasks, typing, and proofreading in accordance with established policies and procedures.</w:t>
      </w:r>
    </w:p>
    <w:p w14:paraId="302B0A5A" w14:textId="69135CBF" w:rsidR="005877B4" w:rsidRPr="005877B4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Provides communication to the members and customers by means of the websites, social media</w:t>
      </w:r>
      <w:r w:rsidR="00C452DE">
        <w:rPr>
          <w:rFonts w:eastAsia="Times New Roman" w:cstheme="minorHAnsi"/>
          <w:color w:val="202124"/>
        </w:rPr>
        <w:t>,</w:t>
      </w:r>
      <w:r w:rsidRPr="005877B4">
        <w:rPr>
          <w:rFonts w:eastAsia="Times New Roman" w:cstheme="minorHAnsi"/>
          <w:color w:val="202124"/>
        </w:rPr>
        <w:t xml:space="preserve"> and printed publications (</w:t>
      </w:r>
      <w:r w:rsidR="00C452DE">
        <w:rPr>
          <w:rFonts w:eastAsia="Times New Roman" w:cstheme="minorHAnsi"/>
          <w:color w:val="202124"/>
        </w:rPr>
        <w:t xml:space="preserve">the </w:t>
      </w:r>
      <w:r w:rsidRPr="005877B4">
        <w:rPr>
          <w:rFonts w:eastAsia="Times New Roman" w:cstheme="minorHAnsi"/>
          <w:color w:val="202124"/>
        </w:rPr>
        <w:t xml:space="preserve">monthly </w:t>
      </w:r>
      <w:r w:rsidRPr="00C452DE">
        <w:rPr>
          <w:rFonts w:eastAsia="Times New Roman" w:cstheme="minorHAnsi"/>
          <w:i/>
          <w:iCs/>
          <w:color w:val="202124"/>
        </w:rPr>
        <w:t>Ohio Cooperative Living</w:t>
      </w:r>
      <w:r w:rsidRPr="005877B4">
        <w:rPr>
          <w:rFonts w:eastAsia="Times New Roman" w:cstheme="minorHAnsi"/>
          <w:color w:val="202124"/>
        </w:rPr>
        <w:t xml:space="preserve"> magazine).</w:t>
      </w:r>
    </w:p>
    <w:p w14:paraId="7E38DA43" w14:textId="0F112910" w:rsidR="005877B4" w:rsidRPr="005877B4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Provides support services in resolving customer complaints and inquiries.</w:t>
      </w:r>
    </w:p>
    <w:p w14:paraId="661A25B0" w14:textId="1A50A184" w:rsidR="005877B4" w:rsidRPr="005877B4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Helps coordinate the involvement in community events and projects, which strengthens the commitment to the community for the Cooperative and NW Ohio Propane.</w:t>
      </w:r>
    </w:p>
    <w:p w14:paraId="1424B9C4" w14:textId="718E0B6F" w:rsidR="005877B4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Assists with various Marketing, Communications</w:t>
      </w:r>
      <w:r w:rsidR="00DC60AC">
        <w:rPr>
          <w:rFonts w:eastAsia="Times New Roman" w:cstheme="minorHAnsi"/>
          <w:color w:val="202124"/>
        </w:rPr>
        <w:t>,</w:t>
      </w:r>
      <w:r w:rsidRPr="005877B4">
        <w:rPr>
          <w:rFonts w:eastAsia="Times New Roman" w:cstheme="minorHAnsi"/>
          <w:color w:val="202124"/>
        </w:rPr>
        <w:t xml:space="preserve"> and Member/Customer Service functions, including but not limited to: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68"/>
        <w:gridCol w:w="3126"/>
      </w:tblGrid>
      <w:tr w:rsidR="005877B4" w14:paraId="7542B5D2" w14:textId="77777777" w:rsidTr="003B27D5">
        <w:trPr>
          <w:trHeight w:val="351"/>
        </w:trPr>
        <w:tc>
          <w:tcPr>
            <w:tcW w:w="3510" w:type="dxa"/>
          </w:tcPr>
          <w:p w14:paraId="7C2A469E" w14:textId="0E816ECC" w:rsidR="005877B4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color w:val="202124"/>
              </w:rPr>
            </w:pPr>
            <w:r w:rsidRPr="005877B4">
              <w:rPr>
                <w:rFonts w:eastAsia="Times New Roman" w:cstheme="minorHAnsi"/>
                <w:color w:val="202124"/>
              </w:rPr>
              <w:t>Load Management Communications</w:t>
            </w:r>
          </w:p>
        </w:tc>
        <w:tc>
          <w:tcPr>
            <w:tcW w:w="2868" w:type="dxa"/>
          </w:tcPr>
          <w:p w14:paraId="7CE41142" w14:textId="7FE774C6" w:rsidR="005877B4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color w:val="202124"/>
              </w:rPr>
            </w:pPr>
            <w:r w:rsidRPr="005877B4">
              <w:rPr>
                <w:rFonts w:eastAsia="Times New Roman" w:cstheme="minorHAnsi"/>
                <w:color w:val="202124"/>
              </w:rPr>
              <w:t>Scholarships</w:t>
            </w:r>
          </w:p>
        </w:tc>
        <w:tc>
          <w:tcPr>
            <w:tcW w:w="3126" w:type="dxa"/>
          </w:tcPr>
          <w:p w14:paraId="5477068A" w14:textId="6F4ECBD7" w:rsidR="005877B4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color w:val="202124"/>
              </w:rPr>
            </w:pPr>
            <w:r w:rsidRPr="005877B4">
              <w:rPr>
                <w:rFonts w:eastAsia="Times New Roman" w:cstheme="minorHAnsi"/>
                <w:color w:val="202124"/>
              </w:rPr>
              <w:t>Website and Facebook</w:t>
            </w:r>
          </w:p>
        </w:tc>
      </w:tr>
      <w:tr w:rsidR="005877B4" w14:paraId="39605F65" w14:textId="77777777" w:rsidTr="003B27D5">
        <w:trPr>
          <w:trHeight w:val="81"/>
        </w:trPr>
        <w:tc>
          <w:tcPr>
            <w:tcW w:w="3510" w:type="dxa"/>
          </w:tcPr>
          <w:p w14:paraId="1B462364" w14:textId="78A38B92" w:rsidR="005877B4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color w:val="202124"/>
              </w:rPr>
            </w:pPr>
            <w:r w:rsidRPr="005877B4">
              <w:rPr>
                <w:rFonts w:eastAsia="Times New Roman" w:cstheme="minorHAnsi"/>
                <w:color w:val="202124"/>
              </w:rPr>
              <w:t>Member Handbook</w:t>
            </w:r>
          </w:p>
        </w:tc>
        <w:tc>
          <w:tcPr>
            <w:tcW w:w="2868" w:type="dxa"/>
          </w:tcPr>
          <w:p w14:paraId="6CC86E98" w14:textId="73887162" w:rsidR="005877B4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color w:val="202124"/>
              </w:rPr>
            </w:pPr>
            <w:r w:rsidRPr="005877B4">
              <w:rPr>
                <w:rFonts w:eastAsia="Times New Roman" w:cstheme="minorHAnsi"/>
                <w:color w:val="202124"/>
              </w:rPr>
              <w:t>Promotional Items</w:t>
            </w:r>
          </w:p>
        </w:tc>
        <w:tc>
          <w:tcPr>
            <w:tcW w:w="3126" w:type="dxa"/>
          </w:tcPr>
          <w:p w14:paraId="6047B10E" w14:textId="11350637" w:rsidR="005877B4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color w:val="202124"/>
              </w:rPr>
            </w:pPr>
            <w:r w:rsidRPr="005877B4">
              <w:rPr>
                <w:rFonts w:eastAsia="Times New Roman" w:cstheme="minorHAnsi"/>
                <w:color w:val="202124"/>
              </w:rPr>
              <w:t>Youth Programs</w:t>
            </w:r>
          </w:p>
        </w:tc>
      </w:tr>
      <w:tr w:rsidR="005877B4" w14:paraId="3DA2312A" w14:textId="77777777" w:rsidTr="003B27D5">
        <w:trPr>
          <w:trHeight w:val="80"/>
        </w:trPr>
        <w:tc>
          <w:tcPr>
            <w:tcW w:w="3510" w:type="dxa"/>
          </w:tcPr>
          <w:p w14:paraId="41388274" w14:textId="7F161D26" w:rsidR="005877B4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color w:val="202124"/>
              </w:rPr>
            </w:pPr>
            <w:r w:rsidRPr="005877B4">
              <w:rPr>
                <w:rFonts w:eastAsia="Times New Roman" w:cstheme="minorHAnsi"/>
                <w:color w:val="202124"/>
              </w:rPr>
              <w:t>Cardinal Power Plant Tour</w:t>
            </w:r>
          </w:p>
        </w:tc>
        <w:tc>
          <w:tcPr>
            <w:tcW w:w="2868" w:type="dxa"/>
          </w:tcPr>
          <w:p w14:paraId="2FF17109" w14:textId="65AC7430" w:rsidR="005877B4" w:rsidRPr="00C452DE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i/>
                <w:iCs/>
                <w:color w:val="202124"/>
              </w:rPr>
            </w:pPr>
            <w:r w:rsidRPr="00C452DE">
              <w:rPr>
                <w:rFonts w:eastAsia="Times New Roman" w:cstheme="minorHAnsi"/>
                <w:i/>
                <w:iCs/>
                <w:color w:val="202124"/>
              </w:rPr>
              <w:t xml:space="preserve">Ohio Cooperative Living </w:t>
            </w:r>
          </w:p>
        </w:tc>
        <w:tc>
          <w:tcPr>
            <w:tcW w:w="3126" w:type="dxa"/>
          </w:tcPr>
          <w:p w14:paraId="5C8A3864" w14:textId="241D1576" w:rsidR="005877B4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color w:val="202124"/>
              </w:rPr>
            </w:pPr>
            <w:r w:rsidRPr="005877B4">
              <w:rPr>
                <w:rFonts w:eastAsia="Times New Roman" w:cstheme="minorHAnsi"/>
                <w:color w:val="202124"/>
              </w:rPr>
              <w:t>Advertising</w:t>
            </w:r>
          </w:p>
        </w:tc>
      </w:tr>
      <w:tr w:rsidR="005877B4" w14:paraId="1E50F391" w14:textId="77777777" w:rsidTr="003B27D5">
        <w:trPr>
          <w:trHeight w:val="80"/>
        </w:trPr>
        <w:tc>
          <w:tcPr>
            <w:tcW w:w="3510" w:type="dxa"/>
          </w:tcPr>
          <w:p w14:paraId="1244F41F" w14:textId="2D77688E" w:rsidR="005877B4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color w:val="202124"/>
              </w:rPr>
            </w:pPr>
            <w:r w:rsidRPr="005877B4">
              <w:rPr>
                <w:rFonts w:eastAsia="Times New Roman" w:cstheme="minorHAnsi"/>
                <w:color w:val="202124"/>
              </w:rPr>
              <w:t>Member Research</w:t>
            </w:r>
          </w:p>
        </w:tc>
        <w:tc>
          <w:tcPr>
            <w:tcW w:w="2868" w:type="dxa"/>
          </w:tcPr>
          <w:p w14:paraId="7A561742" w14:textId="60A3CEBC" w:rsidR="005877B4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color w:val="202124"/>
              </w:rPr>
            </w:pPr>
            <w:r w:rsidRPr="005877B4">
              <w:rPr>
                <w:rFonts w:eastAsia="Times New Roman" w:cstheme="minorHAnsi"/>
                <w:color w:val="202124"/>
              </w:rPr>
              <w:t>Annual Membership Meeting</w:t>
            </w:r>
          </w:p>
        </w:tc>
        <w:tc>
          <w:tcPr>
            <w:tcW w:w="3126" w:type="dxa"/>
          </w:tcPr>
          <w:p w14:paraId="53C7428D" w14:textId="543BF586" w:rsidR="005877B4" w:rsidRDefault="005877B4" w:rsidP="002261B5">
            <w:pPr>
              <w:pStyle w:val="ListParagraph"/>
              <w:spacing w:after="135" w:line="360" w:lineRule="auto"/>
              <w:ind w:left="0"/>
              <w:rPr>
                <w:rFonts w:eastAsia="Times New Roman" w:cstheme="minorHAnsi"/>
                <w:color w:val="202124"/>
              </w:rPr>
            </w:pPr>
            <w:r w:rsidRPr="005877B4">
              <w:rPr>
                <w:rFonts w:eastAsia="Times New Roman" w:cstheme="minorHAnsi"/>
                <w:color w:val="202124"/>
              </w:rPr>
              <w:t>Other Member Meetings</w:t>
            </w:r>
          </w:p>
        </w:tc>
      </w:tr>
    </w:tbl>
    <w:p w14:paraId="65020DF6" w14:textId="753AF9BA" w:rsidR="005877B4" w:rsidRPr="005877B4" w:rsidRDefault="005877B4" w:rsidP="002261B5">
      <w:p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</w:p>
    <w:p w14:paraId="3864B15A" w14:textId="4694C575" w:rsidR="005877B4" w:rsidRPr="005877B4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Subject to random drug and alcohol testing consistent with North Western Electric policies.</w:t>
      </w:r>
    </w:p>
    <w:p w14:paraId="0BC87B68" w14:textId="2BB7199D" w:rsidR="00447AF7" w:rsidRPr="002261B5" w:rsidRDefault="005877B4" w:rsidP="002261B5">
      <w:pPr>
        <w:pStyle w:val="ListParagraph"/>
        <w:numPr>
          <w:ilvl w:val="0"/>
          <w:numId w:val="9"/>
        </w:num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  <w:r w:rsidRPr="005877B4">
        <w:rPr>
          <w:rFonts w:eastAsia="Times New Roman" w:cstheme="minorHAnsi"/>
          <w:color w:val="202124"/>
        </w:rPr>
        <w:t>Performs such other duties as directed by the Director of Marketing and Communications.</w:t>
      </w:r>
    </w:p>
    <w:p w14:paraId="7F326491" w14:textId="5F3B94CE" w:rsidR="00A92DB6" w:rsidRPr="007A6B54" w:rsidRDefault="00A92DB6" w:rsidP="002261B5">
      <w:pPr>
        <w:spacing w:line="360" w:lineRule="auto"/>
        <w:rPr>
          <w:b/>
          <w:bCs/>
        </w:rPr>
      </w:pPr>
      <w:r w:rsidRPr="007A6B54">
        <w:rPr>
          <w:b/>
          <w:bCs/>
        </w:rPr>
        <w:lastRenderedPageBreak/>
        <w:t>Job Reporting</w:t>
      </w:r>
    </w:p>
    <w:p w14:paraId="1EDC175C" w14:textId="31A20547" w:rsidR="00DC60AC" w:rsidRPr="00DC60AC" w:rsidRDefault="00FA1FA6" w:rsidP="00DC60AC">
      <w:pPr>
        <w:pStyle w:val="ListParagraph"/>
        <w:numPr>
          <w:ilvl w:val="0"/>
          <w:numId w:val="1"/>
        </w:numPr>
        <w:shd w:val="clear" w:color="auto" w:fill="FFFFFF"/>
        <w:spacing w:after="135" w:line="360" w:lineRule="auto"/>
        <w:rPr>
          <w:b/>
          <w:bCs/>
        </w:rPr>
      </w:pPr>
      <w:r w:rsidRPr="00DC60AC">
        <w:rPr>
          <w:rFonts w:eastAsia="Times New Roman" w:cstheme="minorHAnsi"/>
          <w:color w:val="202124"/>
        </w:rPr>
        <w:t>Reports to the Director of Marketing and Communications</w:t>
      </w:r>
    </w:p>
    <w:p w14:paraId="3C203CB1" w14:textId="77777777" w:rsidR="00DC60AC" w:rsidRPr="00DC60AC" w:rsidRDefault="00DC60AC" w:rsidP="00DC60AC">
      <w:pPr>
        <w:pStyle w:val="ListParagraph"/>
        <w:shd w:val="clear" w:color="auto" w:fill="FFFFFF"/>
        <w:spacing w:after="135" w:line="360" w:lineRule="auto"/>
        <w:rPr>
          <w:b/>
          <w:bCs/>
        </w:rPr>
      </w:pPr>
    </w:p>
    <w:p w14:paraId="501D4B9A" w14:textId="0EEA21D9" w:rsidR="00DC60AC" w:rsidRPr="00DC60AC" w:rsidRDefault="00A92DB6" w:rsidP="00DC60AC">
      <w:pPr>
        <w:shd w:val="clear" w:color="auto" w:fill="FFFFFF"/>
        <w:spacing w:after="135" w:line="360" w:lineRule="auto"/>
        <w:rPr>
          <w:b/>
          <w:bCs/>
        </w:rPr>
      </w:pPr>
      <w:r w:rsidRPr="00DC60AC">
        <w:rPr>
          <w:b/>
          <w:bCs/>
        </w:rPr>
        <w:t>Physical Demands Required to Perform Duties</w:t>
      </w:r>
      <w:r w:rsidR="00DC4B57" w:rsidRPr="00DC60AC">
        <w:rPr>
          <w:b/>
          <w:bCs/>
        </w:rPr>
        <w:t xml:space="preserve"> and Working Conditions</w:t>
      </w:r>
    </w:p>
    <w:p w14:paraId="269A5B41" w14:textId="77777777" w:rsidR="000C725B" w:rsidRPr="00DC4B57" w:rsidRDefault="000C725B" w:rsidP="002261B5">
      <w:pPr>
        <w:shd w:val="clear" w:color="auto" w:fill="FFFFFF"/>
        <w:spacing w:after="135" w:line="360" w:lineRule="auto"/>
      </w:pPr>
      <w:r w:rsidRPr="00DC4B57">
        <w:t>Definition of frequency examples:</w:t>
      </w:r>
    </w:p>
    <w:p w14:paraId="0AAB8C15" w14:textId="77777777" w:rsidR="000C725B" w:rsidRPr="00DC4B57" w:rsidRDefault="000C725B" w:rsidP="002261B5">
      <w:pPr>
        <w:shd w:val="clear" w:color="auto" w:fill="FFFFFF"/>
        <w:spacing w:after="0" w:line="360" w:lineRule="auto"/>
      </w:pPr>
      <w:r w:rsidRPr="00DC4B57">
        <w:rPr>
          <w:b/>
          <w:bCs/>
        </w:rPr>
        <w:t>•</w:t>
      </w:r>
      <w:r w:rsidRPr="00DC4B57">
        <w:rPr>
          <w:b/>
          <w:bCs/>
        </w:rPr>
        <w:tab/>
      </w:r>
      <w:r w:rsidRPr="00DC4B57">
        <w:t>Frequently – Every day to once a week occurrence.</w:t>
      </w:r>
    </w:p>
    <w:p w14:paraId="7229AF55" w14:textId="77777777" w:rsidR="000C725B" w:rsidRPr="00DC4B57" w:rsidRDefault="000C725B" w:rsidP="002261B5">
      <w:pPr>
        <w:shd w:val="clear" w:color="auto" w:fill="FFFFFF"/>
        <w:spacing w:after="0" w:line="360" w:lineRule="auto"/>
      </w:pPr>
      <w:r w:rsidRPr="00DC4B57">
        <w:t>•</w:t>
      </w:r>
      <w:r w:rsidRPr="00DC4B57">
        <w:tab/>
        <w:t>Occasionally – Less than once a week or seasonal occurrence.</w:t>
      </w:r>
    </w:p>
    <w:p w14:paraId="44384870" w14:textId="77777777" w:rsidR="000C725B" w:rsidRDefault="000C725B" w:rsidP="002261B5">
      <w:pPr>
        <w:shd w:val="clear" w:color="auto" w:fill="FFFFFF"/>
        <w:spacing w:after="0" w:line="360" w:lineRule="auto"/>
      </w:pPr>
      <w:r w:rsidRPr="00DC4B57">
        <w:t>•</w:t>
      </w:r>
      <w:r w:rsidRPr="00DC4B57">
        <w:tab/>
        <w:t>Not Applicable – Not likely to happen.</w:t>
      </w:r>
    </w:p>
    <w:p w14:paraId="014E2D84" w14:textId="77777777" w:rsidR="000C725B" w:rsidRPr="00DC60AC" w:rsidRDefault="000C725B" w:rsidP="000C725B">
      <w:pPr>
        <w:shd w:val="clear" w:color="auto" w:fill="FFFFFF"/>
        <w:spacing w:after="0" w:line="360" w:lineRule="auto"/>
        <w:rPr>
          <w:sz w:val="16"/>
          <w:szCs w:val="16"/>
        </w:rPr>
      </w:pPr>
    </w:p>
    <w:tbl>
      <w:tblPr>
        <w:tblW w:w="2949" w:type="pct"/>
        <w:jc w:val="center"/>
        <w:tblLook w:val="04A0" w:firstRow="1" w:lastRow="0" w:firstColumn="1" w:lastColumn="0" w:noHBand="0" w:noVBand="1"/>
      </w:tblPr>
      <w:tblGrid>
        <w:gridCol w:w="3372"/>
        <w:gridCol w:w="2652"/>
      </w:tblGrid>
      <w:tr w:rsidR="00DA749A" w14:paraId="5E620C82" w14:textId="77777777" w:rsidTr="00D32515">
        <w:trPr>
          <w:tblHeader/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A5313AC" w14:textId="61041287" w:rsidR="00DA749A" w:rsidRPr="00D32515" w:rsidRDefault="00DA749A" w:rsidP="006347D9">
            <w:pPr>
              <w:spacing w:after="0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219366687"/>
            <w:r w:rsidRPr="00D32515">
              <w:rPr>
                <w:rFonts w:cstheme="minorHAnsi"/>
                <w:b/>
                <w:bCs/>
                <w:color w:val="FFFFFF" w:themeColor="background1"/>
              </w:rPr>
              <w:t>PHYSICAL DEMANDS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002674F8" w14:textId="25ED57AF" w:rsidR="00DA749A" w:rsidRPr="00D32515" w:rsidRDefault="00DA749A" w:rsidP="00D32515">
            <w:pPr>
              <w:spacing w:after="0"/>
              <w:ind w:left="162"/>
              <w:rPr>
                <w:rFonts w:cstheme="minorHAnsi"/>
                <w:b/>
                <w:bCs/>
                <w:color w:val="FFFFFF" w:themeColor="background1"/>
              </w:rPr>
            </w:pPr>
            <w:r w:rsidRPr="00D32515">
              <w:rPr>
                <w:rFonts w:cstheme="minorHAnsi"/>
                <w:b/>
                <w:bCs/>
                <w:color w:val="FFFFFF" w:themeColor="background1"/>
              </w:rPr>
              <w:t>FREQUENCY EXAMPLES</w:t>
            </w:r>
          </w:p>
        </w:tc>
      </w:tr>
      <w:bookmarkEnd w:id="0"/>
      <w:tr w:rsidR="00DA749A" w14:paraId="4654F84D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BCD4" w14:textId="2A599C5C" w:rsidR="00DA749A" w:rsidRPr="00A92DB6" w:rsidRDefault="00DA749A" w:rsidP="006347D9">
            <w:pPr>
              <w:pStyle w:val="Header"/>
              <w:tabs>
                <w:tab w:val="left" w:pos="720"/>
              </w:tabs>
              <w:rPr>
                <w:rFonts w:cstheme="minorHAnsi"/>
              </w:rPr>
            </w:pPr>
            <w:r w:rsidRPr="00DA749A">
              <w:rPr>
                <w:rFonts w:cstheme="minorHAnsi"/>
              </w:rPr>
              <w:t>Standing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04EE" w14:textId="3294E500" w:rsidR="00DA749A" w:rsidRPr="00A92DB6" w:rsidRDefault="00DA749A" w:rsidP="006347D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>Frequently</w:t>
            </w:r>
          </w:p>
        </w:tc>
      </w:tr>
      <w:tr w:rsidR="00DA749A" w14:paraId="5B493D1A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73A5" w14:textId="51B6DD70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Walking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5A56" w14:textId="690C1BEF" w:rsidR="00DA749A" w:rsidRPr="00A92DB6" w:rsidRDefault="00DA749A" w:rsidP="006347D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>Frequently</w:t>
            </w:r>
          </w:p>
        </w:tc>
      </w:tr>
      <w:tr w:rsidR="00DA749A" w14:paraId="6FDED7C3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0090" w14:textId="499385F9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Sitting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604A" w14:textId="5A100792" w:rsidR="00DA749A" w:rsidRPr="00A92DB6" w:rsidRDefault="00DA749A" w:rsidP="006347D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 xml:space="preserve">Frequently </w:t>
            </w:r>
          </w:p>
        </w:tc>
      </w:tr>
      <w:tr w:rsidR="00DA749A" w14:paraId="03184A47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EB9" w14:textId="63F79119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Lifting, Carrying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E4DB" w14:textId="5AAAEF98" w:rsidR="00DA749A" w:rsidRPr="00A92DB6" w:rsidRDefault="00DA749A" w:rsidP="006347D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 xml:space="preserve">Occasionally </w:t>
            </w:r>
          </w:p>
        </w:tc>
      </w:tr>
      <w:tr w:rsidR="00DA749A" w14:paraId="31A06E04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396B" w14:textId="74B1B391" w:rsidR="00DA749A" w:rsidRPr="00A92DB6" w:rsidRDefault="00DA749A" w:rsidP="006347D9">
            <w:pPr>
              <w:keepNext/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Twisting, Pushing, Pulling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A8FA" w14:textId="7A59FA66" w:rsidR="00DA749A" w:rsidRPr="00A92DB6" w:rsidRDefault="00DA749A" w:rsidP="006347D9">
            <w:pPr>
              <w:keepNext/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 xml:space="preserve">Occasionally </w:t>
            </w:r>
          </w:p>
        </w:tc>
      </w:tr>
      <w:tr w:rsidR="00DA749A" w14:paraId="3ED348D7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5835" w14:textId="29C3F7A9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Climbing, Balancing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D167" w14:textId="72D352C6" w:rsidR="00DA749A" w:rsidRPr="00A92DB6" w:rsidRDefault="00DE6BA5" w:rsidP="006347D9">
            <w:pPr>
              <w:spacing w:after="0"/>
              <w:ind w:left="162"/>
              <w:rPr>
                <w:rFonts w:cstheme="minorHAnsi"/>
              </w:rPr>
            </w:pPr>
            <w:r>
              <w:rPr>
                <w:rFonts w:cstheme="minorHAnsi"/>
              </w:rPr>
              <w:t>Not Applicable</w:t>
            </w:r>
          </w:p>
        </w:tc>
      </w:tr>
      <w:tr w:rsidR="00DA749A" w14:paraId="15048D2E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3393" w14:textId="26653DDC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Kneeling, Crawling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7594" w14:textId="2E637C20" w:rsidR="00DA749A" w:rsidRPr="00A92DB6" w:rsidRDefault="00DA749A" w:rsidP="006347D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>Occasionally</w:t>
            </w:r>
          </w:p>
        </w:tc>
      </w:tr>
      <w:tr w:rsidR="00DA749A" w14:paraId="6EED1AFE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CC17" w14:textId="6FC26A04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Talking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78E7" w14:textId="4E021867" w:rsidR="00DA749A" w:rsidRPr="00A92DB6" w:rsidRDefault="00DA749A" w:rsidP="006347D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 xml:space="preserve">Frequently </w:t>
            </w:r>
          </w:p>
        </w:tc>
      </w:tr>
      <w:tr w:rsidR="00DA749A" w14:paraId="38BB18CE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83C1" w14:textId="58CCC6F4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Hearing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31CC" w14:textId="71ECA20D" w:rsidR="00DA749A" w:rsidRPr="00A92DB6" w:rsidRDefault="00DA749A" w:rsidP="006347D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 xml:space="preserve">Frequently </w:t>
            </w:r>
          </w:p>
        </w:tc>
      </w:tr>
      <w:tr w:rsidR="00DA749A" w14:paraId="03B9C95D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6B6D" w14:textId="2C318EF2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Communication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3793" w14:textId="005E6CAE" w:rsidR="00DA749A" w:rsidRPr="00A92DB6" w:rsidRDefault="00DA749A" w:rsidP="006347D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 xml:space="preserve">Frequently </w:t>
            </w:r>
          </w:p>
        </w:tc>
      </w:tr>
      <w:tr w:rsidR="00DA749A" w14:paraId="710F1CFD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1E3E" w14:textId="4ADC6A01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Visual Ability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0E1B" w14:textId="71DD108E" w:rsidR="00DA749A" w:rsidRPr="00A92DB6" w:rsidRDefault="00DA749A" w:rsidP="006347D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 xml:space="preserve">Frequently </w:t>
            </w:r>
          </w:p>
        </w:tc>
      </w:tr>
      <w:tr w:rsidR="00DA749A" w14:paraId="2D8E2005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076D" w14:textId="16206DDD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Bending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1A1" w14:textId="6B3F26F3" w:rsidR="00DA749A" w:rsidRPr="00A92DB6" w:rsidRDefault="00DA749A" w:rsidP="006347D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 xml:space="preserve">Frequently </w:t>
            </w:r>
          </w:p>
        </w:tc>
      </w:tr>
      <w:tr w:rsidR="00DA749A" w14:paraId="64FDA7C2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430" w14:textId="7BD40212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Gripping, Grasping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DD26" w14:textId="208B9093" w:rsidR="00DA749A" w:rsidRPr="00A92DB6" w:rsidRDefault="00DE6BA5" w:rsidP="006347D9">
            <w:pPr>
              <w:spacing w:after="0"/>
              <w:ind w:left="162"/>
              <w:rPr>
                <w:rFonts w:cstheme="minorHAnsi"/>
              </w:rPr>
            </w:pPr>
            <w:r>
              <w:rPr>
                <w:rFonts w:cstheme="minorHAnsi"/>
              </w:rPr>
              <w:t>Not Applicable</w:t>
            </w:r>
          </w:p>
        </w:tc>
      </w:tr>
      <w:tr w:rsidR="00DA749A" w14:paraId="65B2A183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BD14" w14:textId="5C85FC76" w:rsidR="00DA749A" w:rsidRPr="00A92DB6" w:rsidRDefault="00DA749A" w:rsidP="006347D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Other Physical Demands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8EEA" w14:textId="16851DB0" w:rsidR="00DA749A" w:rsidRPr="00A92DB6" w:rsidRDefault="00DA749A" w:rsidP="006347D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 xml:space="preserve">Frequently </w:t>
            </w:r>
          </w:p>
        </w:tc>
      </w:tr>
      <w:tr w:rsidR="007007B4" w14:paraId="08EF8FD0" w14:textId="77777777" w:rsidTr="00D32515">
        <w:trPr>
          <w:tblHeader/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6693D22" w14:textId="61041287" w:rsidR="00DA749A" w:rsidRPr="00D32515" w:rsidRDefault="00DA749A" w:rsidP="00DA749A">
            <w:pPr>
              <w:spacing w:after="0"/>
              <w:rPr>
                <w:rFonts w:ascii="Times New Roman" w:hAnsi="Times New Roman"/>
                <w:b/>
                <w:bCs/>
              </w:rPr>
            </w:pPr>
            <w:bookmarkStart w:id="1" w:name="_Hlk219366741"/>
            <w:r w:rsidRPr="00D32515">
              <w:rPr>
                <w:rFonts w:cstheme="minorHAnsi"/>
                <w:b/>
                <w:bCs/>
                <w:color w:val="FFFFFF" w:themeColor="background1"/>
              </w:rPr>
              <w:t>WORKING CONDITIONS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E5B2035" w14:textId="7B0BB13E" w:rsidR="00DA749A" w:rsidRPr="00D32515" w:rsidRDefault="00DA749A" w:rsidP="00DA749A">
            <w:pPr>
              <w:spacing w:after="0"/>
              <w:ind w:left="162"/>
              <w:rPr>
                <w:rFonts w:ascii="Times New Roman" w:hAnsi="Times New Roman"/>
                <w:b/>
                <w:bCs/>
              </w:rPr>
            </w:pPr>
            <w:r w:rsidRPr="00D32515">
              <w:rPr>
                <w:rFonts w:cstheme="minorHAnsi"/>
                <w:b/>
                <w:bCs/>
                <w:color w:val="FFFFFF" w:themeColor="background1"/>
              </w:rPr>
              <w:t>FREQUENCY EXAMPLES</w:t>
            </w:r>
          </w:p>
        </w:tc>
      </w:tr>
      <w:bookmarkEnd w:id="1"/>
      <w:tr w:rsidR="00D32515" w14:paraId="31A50051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CA18" w14:textId="0F6BBD0F" w:rsidR="00DA749A" w:rsidRPr="00DA749A" w:rsidRDefault="00DA749A" w:rsidP="00DA749A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Exposure to Outdoor Conditions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E904" w14:textId="0ABE0A3B" w:rsidR="00DA749A" w:rsidRPr="00DA749A" w:rsidRDefault="00DE6BA5" w:rsidP="00DA749A">
            <w:pPr>
              <w:spacing w:after="0"/>
              <w:ind w:left="162"/>
              <w:rPr>
                <w:rFonts w:cstheme="minorHAnsi"/>
              </w:rPr>
            </w:pPr>
            <w:r>
              <w:rPr>
                <w:rFonts w:cstheme="minorHAnsi"/>
              </w:rPr>
              <w:t>Occasionally</w:t>
            </w:r>
          </w:p>
        </w:tc>
      </w:tr>
      <w:tr w:rsidR="00D32515" w14:paraId="33CE0C2E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04E" w14:textId="3303B288" w:rsidR="00DA749A" w:rsidRPr="00DA749A" w:rsidRDefault="00DA749A" w:rsidP="000943F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Low Visibility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A1BF" w14:textId="77D47ABE" w:rsidR="00DA749A" w:rsidRPr="00DA749A" w:rsidRDefault="00DA749A" w:rsidP="000943F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>Not Applicable</w:t>
            </w:r>
          </w:p>
        </w:tc>
      </w:tr>
      <w:tr w:rsidR="00D32515" w14:paraId="31B62626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1ADB" w14:textId="1859008C" w:rsidR="00DA749A" w:rsidRPr="00DA749A" w:rsidRDefault="00DA749A" w:rsidP="000943F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Extreme Noise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E461" w14:textId="47F41775" w:rsidR="00DA749A" w:rsidRPr="00DA749A" w:rsidRDefault="00DA749A" w:rsidP="000943F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>Not Applicable</w:t>
            </w:r>
          </w:p>
        </w:tc>
      </w:tr>
      <w:tr w:rsidR="00D32515" w14:paraId="54521D99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402B" w14:textId="56A96F9C" w:rsidR="00DA749A" w:rsidRPr="00DA749A" w:rsidRDefault="00DA749A" w:rsidP="000943F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Moving Parts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8C96" w14:textId="4DFA0891" w:rsidR="00DA749A" w:rsidRPr="00DA749A" w:rsidRDefault="00DA749A" w:rsidP="000943F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>Not Applicable</w:t>
            </w:r>
          </w:p>
        </w:tc>
      </w:tr>
      <w:tr w:rsidR="00DE6BA5" w14:paraId="4B1342A5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5EE1" w14:textId="63D4CF1F" w:rsidR="00DE6BA5" w:rsidRPr="00DA749A" w:rsidRDefault="00DE6BA5" w:rsidP="00DE6BA5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Electric Shock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D7F2" w14:textId="6068D230" w:rsidR="00DE6BA5" w:rsidRPr="00DA749A" w:rsidRDefault="00DE6BA5" w:rsidP="00DE6BA5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>Not Applicable</w:t>
            </w:r>
          </w:p>
        </w:tc>
      </w:tr>
      <w:tr w:rsidR="00DE6BA5" w14:paraId="58507A22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84B7" w14:textId="789A64BE" w:rsidR="00DE6BA5" w:rsidRPr="00DA749A" w:rsidRDefault="00DE6BA5" w:rsidP="00DE6BA5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High, Exposed Places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32F9" w14:textId="6B8A0FCD" w:rsidR="00DE6BA5" w:rsidRPr="00DA749A" w:rsidRDefault="00DE6BA5" w:rsidP="00DE6BA5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>Not Applicable</w:t>
            </w:r>
          </w:p>
        </w:tc>
      </w:tr>
      <w:tr w:rsidR="00D32515" w14:paraId="5DC8777B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57F9" w14:textId="035FACD1" w:rsidR="00DA749A" w:rsidRPr="00DA749A" w:rsidRDefault="00DA749A" w:rsidP="000943F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Radiant Energy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BB54" w14:textId="207BEC60" w:rsidR="00DA749A" w:rsidRPr="00DA749A" w:rsidRDefault="00DA749A" w:rsidP="000943F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>Not Applicable</w:t>
            </w:r>
          </w:p>
        </w:tc>
      </w:tr>
      <w:tr w:rsidR="00D32515" w14:paraId="379411BE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8E16" w14:textId="0D4D2665" w:rsidR="00DA749A" w:rsidRPr="00DA749A" w:rsidRDefault="00DA749A" w:rsidP="000943F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Exposure to Chemicals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B1F" w14:textId="56E8338B" w:rsidR="00DA749A" w:rsidRPr="00DA749A" w:rsidRDefault="00DA749A" w:rsidP="000943F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>Not Applicable</w:t>
            </w:r>
          </w:p>
        </w:tc>
      </w:tr>
      <w:tr w:rsidR="00D32515" w14:paraId="038B4A13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89AE" w14:textId="2C661E52" w:rsidR="00DA749A" w:rsidRPr="00DA749A" w:rsidRDefault="00DA749A" w:rsidP="000943F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Vehicular Traffic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A204" w14:textId="50A11919" w:rsidR="00DA749A" w:rsidRPr="00DA749A" w:rsidRDefault="00DA749A" w:rsidP="000943F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 xml:space="preserve">Occasionally </w:t>
            </w:r>
          </w:p>
        </w:tc>
      </w:tr>
      <w:tr w:rsidR="00D32515" w14:paraId="6747DD58" w14:textId="77777777" w:rsidTr="00D32515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6D7B" w14:textId="4F2B80B4" w:rsidR="00DA749A" w:rsidRPr="00DA749A" w:rsidRDefault="00DA749A" w:rsidP="000943F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CRT Screens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D277" w14:textId="28952F76" w:rsidR="00DA749A" w:rsidRPr="00DA749A" w:rsidRDefault="00DA749A" w:rsidP="000943F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>Not Applicable</w:t>
            </w:r>
          </w:p>
        </w:tc>
      </w:tr>
      <w:tr w:rsidR="00D32515" w14:paraId="72B53DED" w14:textId="77777777" w:rsidTr="00D00A43">
        <w:trPr>
          <w:jc w:val="center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6910" w14:textId="0C1C84C5" w:rsidR="00DA749A" w:rsidRPr="00DA749A" w:rsidRDefault="00DA749A" w:rsidP="000943F9">
            <w:pPr>
              <w:spacing w:after="0"/>
              <w:rPr>
                <w:rFonts w:cstheme="minorHAnsi"/>
              </w:rPr>
            </w:pPr>
            <w:r w:rsidRPr="00DA749A">
              <w:rPr>
                <w:rFonts w:cstheme="minorHAnsi"/>
              </w:rPr>
              <w:t>Slippery Conditions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5A76" w14:textId="4AB58507" w:rsidR="00DA749A" w:rsidRPr="00DA749A" w:rsidRDefault="00DA749A" w:rsidP="000943F9">
            <w:pPr>
              <w:spacing w:after="0"/>
              <w:ind w:left="162"/>
              <w:rPr>
                <w:rFonts w:cstheme="minorHAnsi"/>
              </w:rPr>
            </w:pPr>
            <w:r w:rsidRPr="00DA749A">
              <w:rPr>
                <w:rFonts w:cstheme="minorHAnsi"/>
              </w:rPr>
              <w:t xml:space="preserve">Occasionally </w:t>
            </w:r>
          </w:p>
        </w:tc>
      </w:tr>
    </w:tbl>
    <w:p w14:paraId="18C9F9FE" w14:textId="77777777" w:rsidR="00A92DB6" w:rsidRPr="00A92DB6" w:rsidRDefault="00A92DB6" w:rsidP="00DC60AC">
      <w:pPr>
        <w:shd w:val="clear" w:color="auto" w:fill="FFFFFF"/>
        <w:spacing w:after="135" w:line="360" w:lineRule="auto"/>
        <w:rPr>
          <w:rFonts w:eastAsia="Times New Roman" w:cstheme="minorHAnsi"/>
          <w:color w:val="202124"/>
        </w:rPr>
      </w:pPr>
    </w:p>
    <w:sectPr w:rsidR="00A92DB6" w:rsidRPr="00A92DB6" w:rsidSect="002E3714">
      <w:footerReference w:type="default" r:id="rId8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2B77" w14:textId="77777777" w:rsidR="008E4F78" w:rsidRDefault="008E4F78" w:rsidP="008E4F78">
      <w:pPr>
        <w:spacing w:after="0" w:line="240" w:lineRule="auto"/>
      </w:pPr>
      <w:r>
        <w:separator/>
      </w:r>
    </w:p>
  </w:endnote>
  <w:endnote w:type="continuationSeparator" w:id="0">
    <w:p w14:paraId="433080EB" w14:textId="77777777" w:rsidR="008E4F78" w:rsidRDefault="008E4F78" w:rsidP="008E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396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13CC7" w14:textId="2CC618C2" w:rsidR="008E4F78" w:rsidRDefault="008E4F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8A360" w14:textId="77777777" w:rsidR="008E4F78" w:rsidRDefault="008E4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3E4D" w14:textId="77777777" w:rsidR="008E4F78" w:rsidRDefault="008E4F78" w:rsidP="008E4F78">
      <w:pPr>
        <w:spacing w:after="0" w:line="240" w:lineRule="auto"/>
      </w:pPr>
      <w:r>
        <w:separator/>
      </w:r>
    </w:p>
  </w:footnote>
  <w:footnote w:type="continuationSeparator" w:id="0">
    <w:p w14:paraId="65266D07" w14:textId="77777777" w:rsidR="008E4F78" w:rsidRDefault="008E4F78" w:rsidP="008E4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885"/>
    <w:multiLevelType w:val="hybridMultilevel"/>
    <w:tmpl w:val="21F62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FE5"/>
    <w:multiLevelType w:val="hybridMultilevel"/>
    <w:tmpl w:val="794E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1BE"/>
    <w:multiLevelType w:val="hybridMultilevel"/>
    <w:tmpl w:val="9294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41C1"/>
    <w:multiLevelType w:val="hybridMultilevel"/>
    <w:tmpl w:val="A08E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36DD8"/>
    <w:multiLevelType w:val="hybridMultilevel"/>
    <w:tmpl w:val="6992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855EB"/>
    <w:multiLevelType w:val="hybridMultilevel"/>
    <w:tmpl w:val="676C2204"/>
    <w:lvl w:ilvl="0" w:tplc="A4549D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71879"/>
    <w:multiLevelType w:val="hybridMultilevel"/>
    <w:tmpl w:val="EFFA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13F42"/>
    <w:multiLevelType w:val="hybridMultilevel"/>
    <w:tmpl w:val="3658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A4D1F"/>
    <w:multiLevelType w:val="multilevel"/>
    <w:tmpl w:val="C3FC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C2BB8"/>
    <w:multiLevelType w:val="multilevel"/>
    <w:tmpl w:val="B9B8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E26FD"/>
    <w:multiLevelType w:val="hybridMultilevel"/>
    <w:tmpl w:val="7C809AC2"/>
    <w:lvl w:ilvl="0" w:tplc="6A5602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02840"/>
    <w:multiLevelType w:val="hybridMultilevel"/>
    <w:tmpl w:val="A9DE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22ADE"/>
    <w:multiLevelType w:val="hybridMultilevel"/>
    <w:tmpl w:val="6BFA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87188">
    <w:abstractNumId w:val="1"/>
  </w:num>
  <w:num w:numId="2" w16cid:durableId="1842889318">
    <w:abstractNumId w:val="12"/>
  </w:num>
  <w:num w:numId="3" w16cid:durableId="1123112830">
    <w:abstractNumId w:val="1"/>
  </w:num>
  <w:num w:numId="4" w16cid:durableId="158430363">
    <w:abstractNumId w:val="3"/>
  </w:num>
  <w:num w:numId="5" w16cid:durableId="1193810070">
    <w:abstractNumId w:val="11"/>
  </w:num>
  <w:num w:numId="6" w16cid:durableId="372462500">
    <w:abstractNumId w:val="0"/>
  </w:num>
  <w:num w:numId="7" w16cid:durableId="1714117678">
    <w:abstractNumId w:val="2"/>
  </w:num>
  <w:num w:numId="8" w16cid:durableId="1174494558">
    <w:abstractNumId w:val="10"/>
  </w:num>
  <w:num w:numId="9" w16cid:durableId="128211532">
    <w:abstractNumId w:val="6"/>
  </w:num>
  <w:num w:numId="10" w16cid:durableId="1881285518">
    <w:abstractNumId w:val="8"/>
  </w:num>
  <w:num w:numId="11" w16cid:durableId="1952739422">
    <w:abstractNumId w:val="9"/>
  </w:num>
  <w:num w:numId="12" w16cid:durableId="1619525730">
    <w:abstractNumId w:val="5"/>
  </w:num>
  <w:num w:numId="13" w16cid:durableId="2131390350">
    <w:abstractNumId w:val="7"/>
  </w:num>
  <w:num w:numId="14" w16cid:durableId="1505702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0NrO0NDUxNDU1M7dQ0lEKTi0uzszPAykwqgUAaKt7OiwAAAA="/>
  </w:docVars>
  <w:rsids>
    <w:rsidRoot w:val="00CC2B14"/>
    <w:rsid w:val="000017FA"/>
    <w:rsid w:val="00013EAD"/>
    <w:rsid w:val="00015991"/>
    <w:rsid w:val="00085493"/>
    <w:rsid w:val="000C725B"/>
    <w:rsid w:val="000E74BC"/>
    <w:rsid w:val="001E566F"/>
    <w:rsid w:val="001E6C7F"/>
    <w:rsid w:val="002261B5"/>
    <w:rsid w:val="00230D06"/>
    <w:rsid w:val="00233ABF"/>
    <w:rsid w:val="002354CA"/>
    <w:rsid w:val="002465D4"/>
    <w:rsid w:val="002E3714"/>
    <w:rsid w:val="002E4AA9"/>
    <w:rsid w:val="00301399"/>
    <w:rsid w:val="003410EC"/>
    <w:rsid w:val="003550E1"/>
    <w:rsid w:val="00383EE1"/>
    <w:rsid w:val="003B27D5"/>
    <w:rsid w:val="003D146D"/>
    <w:rsid w:val="003E332C"/>
    <w:rsid w:val="00412E71"/>
    <w:rsid w:val="00427AAE"/>
    <w:rsid w:val="00447AF7"/>
    <w:rsid w:val="0048486D"/>
    <w:rsid w:val="004B152C"/>
    <w:rsid w:val="004C6815"/>
    <w:rsid w:val="00502D4C"/>
    <w:rsid w:val="00505611"/>
    <w:rsid w:val="00516913"/>
    <w:rsid w:val="00531217"/>
    <w:rsid w:val="00557380"/>
    <w:rsid w:val="00575764"/>
    <w:rsid w:val="005877B4"/>
    <w:rsid w:val="0058792C"/>
    <w:rsid w:val="005904B2"/>
    <w:rsid w:val="00594D2E"/>
    <w:rsid w:val="005E3667"/>
    <w:rsid w:val="00686098"/>
    <w:rsid w:val="007007B4"/>
    <w:rsid w:val="007555ED"/>
    <w:rsid w:val="007634BF"/>
    <w:rsid w:val="007A6B54"/>
    <w:rsid w:val="007B3244"/>
    <w:rsid w:val="00817940"/>
    <w:rsid w:val="00853C9B"/>
    <w:rsid w:val="008616A9"/>
    <w:rsid w:val="00875D3B"/>
    <w:rsid w:val="008768FF"/>
    <w:rsid w:val="008A42F0"/>
    <w:rsid w:val="008D6F2D"/>
    <w:rsid w:val="008E4F78"/>
    <w:rsid w:val="00927F76"/>
    <w:rsid w:val="00952E14"/>
    <w:rsid w:val="009C219D"/>
    <w:rsid w:val="009F21B1"/>
    <w:rsid w:val="00A14F58"/>
    <w:rsid w:val="00A36CA4"/>
    <w:rsid w:val="00A4406D"/>
    <w:rsid w:val="00A47377"/>
    <w:rsid w:val="00A92DB6"/>
    <w:rsid w:val="00BA72AD"/>
    <w:rsid w:val="00BE2B7B"/>
    <w:rsid w:val="00BE4DC0"/>
    <w:rsid w:val="00C44DC0"/>
    <w:rsid w:val="00C452DE"/>
    <w:rsid w:val="00C56CC6"/>
    <w:rsid w:val="00CA7904"/>
    <w:rsid w:val="00CC2B14"/>
    <w:rsid w:val="00CD556E"/>
    <w:rsid w:val="00CE7521"/>
    <w:rsid w:val="00D00A43"/>
    <w:rsid w:val="00D32515"/>
    <w:rsid w:val="00D401A4"/>
    <w:rsid w:val="00DA749A"/>
    <w:rsid w:val="00DC4B57"/>
    <w:rsid w:val="00DC60AC"/>
    <w:rsid w:val="00DE6BA5"/>
    <w:rsid w:val="00DF40AD"/>
    <w:rsid w:val="00E66420"/>
    <w:rsid w:val="00E75010"/>
    <w:rsid w:val="00E842B0"/>
    <w:rsid w:val="00FA1FA6"/>
    <w:rsid w:val="00FD02EF"/>
    <w:rsid w:val="00FD2F95"/>
    <w:rsid w:val="00FE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2DA9A"/>
  <w15:chartTrackingRefBased/>
  <w15:docId w15:val="{138DFE71-AAC6-417E-B7AF-2C7CE0E0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B6"/>
  </w:style>
  <w:style w:type="paragraph" w:styleId="Heading4">
    <w:name w:val="heading 4"/>
    <w:basedOn w:val="Normal"/>
    <w:next w:val="Normal"/>
    <w:link w:val="Heading4Char"/>
    <w:qFormat/>
    <w:rsid w:val="00DA749A"/>
    <w:pPr>
      <w:keepNext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9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4F78"/>
  </w:style>
  <w:style w:type="paragraph" w:styleId="Footer">
    <w:name w:val="footer"/>
    <w:basedOn w:val="Normal"/>
    <w:link w:val="FooterChar"/>
    <w:uiPriority w:val="99"/>
    <w:unhideWhenUsed/>
    <w:rsid w:val="008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78"/>
  </w:style>
  <w:style w:type="character" w:customStyle="1" w:styleId="Heading4Char">
    <w:name w:val="Heading 4 Char"/>
    <w:basedOn w:val="DefaultParagraphFont"/>
    <w:link w:val="Heading4"/>
    <w:rsid w:val="00DA749A"/>
    <w:rPr>
      <w:rFonts w:ascii="Arial" w:eastAsia="Times New Roman" w:hAnsi="Arial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1E6C7F"/>
    <w:rPr>
      <w:b/>
      <w:bCs/>
    </w:rPr>
  </w:style>
  <w:style w:type="table" w:styleId="TableGrid">
    <w:name w:val="Table Grid"/>
    <w:basedOn w:val="TableNormal"/>
    <w:uiPriority w:val="59"/>
    <w:rsid w:val="0058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63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25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159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006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62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095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1029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478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023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04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508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69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0054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92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328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63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016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90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290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79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822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953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229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9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570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8054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49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570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82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2898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85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225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874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02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70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687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174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9849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21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841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9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827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68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339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9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446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675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Western Electric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Carter</dc:creator>
  <cp:keywords/>
  <dc:description/>
  <cp:lastModifiedBy>Tracey Carter</cp:lastModifiedBy>
  <cp:revision>18</cp:revision>
  <cp:lastPrinted>2026-03-03T16:08:00Z</cp:lastPrinted>
  <dcterms:created xsi:type="dcterms:W3CDTF">2026-03-03T14:47:00Z</dcterms:created>
  <dcterms:modified xsi:type="dcterms:W3CDTF">2026-03-12T15:49:00Z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f27a5dc1446d3831606ed309c3dc670b86a41065c9640d95a6058453610c5840</vt:lpwstr>
  </property>
</Properties>
</file>